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3132000" cy="288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86411"/>
                    <a:stretch>
                      <a:fillRect/>
                    </a:stretch>
                  </pic:blipFill>
                  <pic:spPr>
                    <a:xfrm>
                      <a:off x="0" y="0"/>
                      <a:ext cx="3132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86422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第一单元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走进化学世界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物质的变化和性质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仪器的识别及实验基本操作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86433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第二单元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空气和氧气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空气的组成及用途、污染与防治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氧气的性质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催化剂与催化作用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实验突破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空气中氧气含量的测定</w:t>
      </w:r>
      <w:r>
        <w:rPr>
          <w:rFonts w:ascii="NEU-BZ" w:hAnsi="NEU-BZ" w:hint="default"/>
        </w:rPr>
        <w:t xml:space="preserve">/10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氧气的实验室制取</w:t>
      </w:r>
      <w:r>
        <w:rPr>
          <w:rFonts w:ascii="NEU-BZ" w:hAnsi="NEU-BZ" w:hint="default"/>
        </w:rPr>
        <w:t xml:space="preserve">/11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86444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微专题（一）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气体的制取、检验与净化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微型空气质量“检测站”的组装与使用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16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4.jpeg"/>
                    <pic:cNvPicPr/>
                  </pic:nvPicPr>
                  <pic:blipFill>
                    <a:blip r:embed="rIm86455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第三单元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物质构成的奥秘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分子、原子、离子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元素及元素周期表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制作模型并展示科学家探索物质组成与结构的历程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24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17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5.jpeg"/>
                    <pic:cNvPicPr/>
                  </pic:nvPicPr>
                  <pic:blipFill>
                    <a:blip r:embed="rIm8646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第四单元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自然界的水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物质组成的认识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物质的分类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实验突破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电解水实验</w:t>
      </w:r>
      <w:r>
        <w:rPr>
          <w:rFonts w:ascii="NEU-BZ" w:hAnsi="NEU-BZ" w:hint="default"/>
        </w:rPr>
        <w:t xml:space="preserve">/32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水质检测及自制净水器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18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6.jpeg"/>
                    <pic:cNvPicPr/>
                  </pic:nvPicPr>
                  <pic:blipFill>
                    <a:blip r:embed="rIm86477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第五单元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化学反应的定量关系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质量守恒定律的理解和应用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化学方程式及基本反应类型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19" name="image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7.jpeg"/>
                    <pic:cNvPicPr/>
                  </pic:nvPicPr>
                  <pic:blipFill>
                    <a:blip r:embed="rIm8658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微专题（二）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微观反应示意图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基于特定需求设计和制作简易供氧器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20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8.jpeg"/>
                    <pic:cNvPicPr/>
                  </pic:nvPicPr>
                  <pic:blipFill>
                    <a:blip r:embed="rIm86599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第六单元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碳和碳的氧化物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碳单质的性质和用途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碳的氧化物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实验突破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木炭还原氧化铜</w:t>
      </w:r>
      <w:r>
        <w:rPr>
          <w:rFonts w:ascii="NEU-BZ" w:hAnsi="NEU-BZ" w:hint="default"/>
        </w:rPr>
        <w:t xml:space="preserve">/47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基于碳中和理念设计低碳行动方案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21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9.jpeg"/>
                    <pic:cNvPicPr/>
                  </pic:nvPicPr>
                  <pic:blipFill>
                    <a:blip r:embed="rIm865A10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第七单元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能源的合理利用与开发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燃料的燃烧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化石能源的合理利用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实验突破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实验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燃烧条件的探究</w:t>
      </w:r>
      <w:r>
        <w:rPr>
          <w:rFonts w:ascii="NEU-BZ" w:hAnsi="NEU-BZ" w:hint="default"/>
        </w:rPr>
        <w:t xml:space="preserve">/54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　调查家用燃料的变迁与合理使用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22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0.jpeg"/>
                    <pic:cNvPicPr/>
                  </pic:nvPicPr>
                  <pic:blipFill>
                    <a:blip r:embed="rIm865B11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第八单元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金属和金属材料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金属材料及金属的化学性质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金属资源的利用和保护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23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1.jpeg"/>
                    <pic:cNvPicPr/>
                  </pic:nvPicPr>
                  <pic:blipFill>
                    <a:blip r:embed="rIm865C12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微专题（三）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金属与酸反应的曲线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24" name="image1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2.jpeg"/>
                    <pic:cNvPicPr/>
                  </pic:nvPicPr>
                  <pic:blipFill>
                    <a:blip r:embed="rIm865D13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微专题（四）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金属与盐溶液反应后滤液、滤渣成分的判断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　垃圾的分类与回收利用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64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25" name="image1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3.jpeg"/>
                    <pic:cNvPicPr/>
                  </pic:nvPicPr>
                  <pic:blipFill>
                    <a:blip r:embed="rIm865E14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第九单元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溶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液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溶液的形成及溶解度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溶液的配制及粗盐中难溶性杂质的去除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26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4.jpeg"/>
                    <pic:cNvPicPr/>
                  </pic:nvPicPr>
                  <pic:blipFill>
                    <a:blip r:embed="rIm865F15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微专题（五）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溶解度及其应用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　海洋资源的综合利用与制盐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ascii="方正书宋_GBK" w:hAnsi="方正书宋_GBK" w:hint="eastAsia"/>
        </w:rPr>
        <w:t xml:space="preserve">…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72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756000" cy="180000"/>
            <wp:effectExtent l="0" t="0" r="0" b="0"/>
            <wp:docPr id="27" name="image1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5.jpeg"/>
                    <pic:cNvPicPr/>
                  </pic:nvPicPr>
                  <pic:blipFill>
                    <a:blip r:embed="rIm866F16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常见的酸、碱、盐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　溶液的酸碱性及</w:t>
      </w:r>
      <w:r>
        <w:rPr>
          <w:rFonts w:ascii="NEU-BZ" w:hAnsi="NEU-BZ" w:hint="default"/>
        </w:rPr>
        <w:t xml:space="preserve">pH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　常见酸、碱的性质与用途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　中和反应及其应用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命题点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　常见盐的性质与用途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28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6.jpeg"/>
                    <pic:cNvPicPr/>
                  </pic:nvPicPr>
                  <pic:blipFill>
                    <a:blip r:embed="rIm867017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微专题（六）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物质的检验与鉴别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29" name="image1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7.jpeg"/>
                    <pic:cNvPicPr/>
                  </pic:nvPicPr>
                  <pic:blipFill>
                    <a:blip r:embed="rIm867118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微专题（七）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物质的除杂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30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8.jpeg"/>
                    <pic:cNvPicPr/>
                  </pic:nvPicPr>
                  <pic:blipFill>
                    <a:blip r:embed="rIm867219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微专题（八）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碱变质的探究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31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9.jpeg"/>
                    <pic:cNvPicPr/>
                  </pic:nvPicPr>
                  <pic:blipFill>
                    <a:blip r:embed="rIm867320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微专题（九）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无明显现象反应的探究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　探究土壤酸碱性对植物生长的影响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900000" cy="180000"/>
            <wp:effectExtent l="0" t="0" r="0" b="0"/>
            <wp:docPr id="32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0.jpeg"/>
                    <pic:cNvPicPr/>
                  </pic:nvPicPr>
                  <pic:blipFill>
                    <a:blip r:embed="rIm867421"/>
                    <a:stretch>
                      <a:fillRect/>
                    </a:stretch>
                  </pic:blipFill>
                  <pic:spPr>
                    <a:xfrm>
                      <a:off x="0" y="0"/>
                      <a:ext cx="90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第十一单元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化学与社会</w:t>
      </w:r>
    </w:p>
    <w:p>
      <w:pPr>
        <w:pStyle w:val="ps_80000156"/>
        <w:rPr>
          <w:rFonts w:eastAsia="方正书宋_GBK" w:hint="eastAsia"/>
        </w:rPr>
        <w:tabs>
          <w:tab w:val="right" w:pos="4852" w:leader="middleDot"/>
        </w:tabs>
      </w:pPr>
      <w:r>
        <w:rPr>
          <w:rFonts w:eastAsia="方正书宋_GBK" w:hint="eastAsia"/>
        </w:rPr>
        <w:t xml:space="preserve">　跨学科实践活动</w:t>
      </w:r>
      <w:r>
        <w:rPr>
          <w:rFonts w:ascii="NEU-BZ" w:hAnsi="NEU-BZ" w:hint="default"/>
        </w:rPr>
        <w:t xml:space="preserve">10</w:t>
      </w:r>
      <w:r>
        <w:rPr>
          <w:rFonts w:eastAsia="方正书宋_GBK" w:hint="eastAsia"/>
        </w:rPr>
        <w:t xml:space="preserve">　调查我国航天科技领域中新型材料、新型能源的应用	</w:t>
      </w:r>
      <w:r>
        <w:rPr>
          <w:rFonts w:ascii="NEU-BZ" w:hAnsi="NEU-BZ" w:hint="default"/>
        </w:rPr>
        <w:t xml:space="preserve">94</w:t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3564000" cy="288000"/>
            <wp:effectExtent l="0" t="0" r="0" b="0"/>
            <wp:docPr id="33" name="image2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1.jpeg"/>
                    <pic:cNvPicPr/>
                  </pic:nvPicPr>
                  <pic:blipFill>
                    <a:blip r:embed="rIm867522"/>
                    <a:stretch>
                      <a:fillRect/>
                    </a:stretch>
                  </pic:blipFill>
                  <pic:spPr>
                    <a:xfrm>
                      <a:off x="0" y="0"/>
                      <a:ext cx="3564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ind w:firstLineChars="200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56"/>
        <w:ind w:firstLineChars="200"/>
        <w:rPr>
          <w:rFonts w:eastAsia="方正书宋_GBK" w:hint="eastAsia"/>
        </w:rPr>
      </w:pPr>
      <w:r>
        <w:drawing>
          <wp:inline>
            <wp:extent cx="612000" cy="180000"/>
            <wp:effectExtent l="0" t="0" r="0" b="0"/>
            <wp:docPr id="34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2.jpeg"/>
                    <pic:cNvPicPr/>
                  </pic:nvPicPr>
                  <pic:blipFill>
                    <a:blip r:embed="rIm868623"/>
                    <a:stretch>
                      <a:fillRect/>
                    </a:stretch>
                  </pic:blipFill>
                  <pic:spPr>
                    <a:xfrm>
                      <a:off x="0" y="0"/>
                      <a:ext cx="612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专题一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材料阅读题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生产生活类</w:t>
      </w:r>
      <w:r>
        <w:rPr>
          <w:rFonts w:ascii="NEU-BZ" w:hAnsi="NEU-BZ" w:hint="default"/>
        </w:rPr>
        <w:t xml:space="preserve">/95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能源、资源与环境</w:t>
      </w:r>
      <w:r>
        <w:rPr>
          <w:rFonts w:ascii="NEU-BZ" w:hAnsi="NEU-BZ" w:hint="default"/>
        </w:rPr>
        <w:t xml:space="preserve">/96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国家科技与建设</w:t>
      </w:r>
      <w:r>
        <w:rPr>
          <w:rFonts w:ascii="NEU-BZ" w:hAnsi="NEU-BZ" w:hint="default"/>
        </w:rPr>
        <w:t xml:space="preserve">/97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12000" cy="180000"/>
            <wp:effectExtent l="0" t="0" r="0" b="0"/>
            <wp:docPr id="35" name="image2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3.jpeg"/>
                    <pic:cNvPicPr/>
                  </pic:nvPicPr>
                  <pic:blipFill>
                    <a:blip r:embed="rIm868724"/>
                    <a:stretch>
                      <a:fillRect/>
                    </a:stretch>
                  </pic:blipFill>
                  <pic:spPr>
                    <a:xfrm>
                      <a:off x="0" y="0"/>
                      <a:ext cx="612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专题二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气体的制取与净化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</w:t>
      </w:r>
      <w:r>
        <w:rPr>
          <w:rFonts w:ascii="NEU-BZ" w:hAnsi="NEU-BZ" w:hint="default"/>
        </w:rPr>
        <w:t xml:space="preserve">O</w:t>
      </w:r>
      <w:r>
        <w:rPr>
          <w:rFonts w:ascii="NEU-BZ" w:hAnsi="NEU-BZ" w:hint="default"/>
          <w:vertAlign w:val="subscript"/>
        </w:rPr>
        <w:t xml:space="preserve">2</w:t>
      </w:r>
      <w:r>
        <w:rPr>
          <w:rFonts w:eastAsia="方正书宋_GBK" w:hint="eastAsia"/>
        </w:rPr>
        <w:t xml:space="preserve">的制取</w:t>
      </w:r>
      <w:r>
        <w:rPr>
          <w:rFonts w:ascii="NEU-BZ" w:hAnsi="NEU-BZ" w:hint="default"/>
        </w:rPr>
        <w:t xml:space="preserve">/98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</w:t>
      </w:r>
      <w:r>
        <w:rPr>
          <w:rFonts w:ascii="NEU-BZ" w:hAnsi="NEU-BZ" w:hint="default"/>
        </w:rPr>
        <w:t xml:space="preserve">CO</w:t>
      </w:r>
      <w:r>
        <w:rPr>
          <w:rFonts w:ascii="NEU-BZ" w:hAnsi="NEU-BZ" w:hint="default"/>
          <w:vertAlign w:val="subscript"/>
        </w:rPr>
        <w:t xml:space="preserve">2</w:t>
      </w:r>
      <w:r>
        <w:rPr>
          <w:rFonts w:eastAsia="方正书宋_GBK" w:hint="eastAsia"/>
        </w:rPr>
        <w:t xml:space="preserve">的制取</w:t>
      </w:r>
      <w:r>
        <w:rPr>
          <w:rFonts w:ascii="NEU-BZ" w:hAnsi="NEU-BZ" w:hint="default"/>
        </w:rPr>
        <w:t xml:space="preserve">/99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气体的制取综合题</w:t>
      </w:r>
      <w:r>
        <w:rPr>
          <w:rFonts w:ascii="NEU-BZ" w:hAnsi="NEU-BZ" w:hint="default"/>
        </w:rPr>
        <w:t xml:space="preserve">/100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12000" cy="180000"/>
            <wp:effectExtent l="0" t="0" r="0" b="0"/>
            <wp:docPr id="36" name="image2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4.jpeg"/>
                    <pic:cNvPicPr/>
                  </pic:nvPicPr>
                  <pic:blipFill>
                    <a:blip r:embed="rIm868825"/>
                    <a:stretch>
                      <a:fillRect/>
                    </a:stretch>
                  </pic:blipFill>
                  <pic:spPr>
                    <a:xfrm>
                      <a:off x="0" y="0"/>
                      <a:ext cx="612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专题三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工业生产流程图题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金属及金属矿物的利用</w:t>
      </w:r>
      <w:r>
        <w:rPr>
          <w:rFonts w:ascii="NEU-BZ" w:hAnsi="NEU-BZ" w:hint="default"/>
        </w:rPr>
        <w:t xml:space="preserve">/101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三废的利用</w:t>
      </w:r>
      <w:r>
        <w:rPr>
          <w:rFonts w:ascii="NEU-BZ" w:hAnsi="NEU-BZ" w:hint="default"/>
        </w:rPr>
        <w:t xml:space="preserve">/102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海水资源的利用</w:t>
      </w:r>
      <w:r>
        <w:rPr>
          <w:rFonts w:ascii="NEU-BZ" w:hAnsi="NEU-BZ" w:hint="default"/>
        </w:rPr>
        <w:t xml:space="preserve">/103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酸、碱、盐的工业流程</w:t>
      </w:r>
      <w:r>
        <w:rPr>
          <w:rFonts w:ascii="NEU-BZ" w:hAnsi="NEU-BZ" w:hint="default"/>
        </w:rPr>
        <w:t xml:space="preserve">/103</w:t>
      </w:r>
      <w:r>
        <w:rPr>
          <w:rFonts w:eastAsia="方正书宋_GBK" w:hint="eastAsia"/>
        </w:rPr>
        <w:br w:type="column"/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类型五　空气的利用</w:t>
      </w:r>
      <w:r>
        <w:rPr>
          <w:rFonts w:ascii="NEU-BZ" w:hAnsi="NEU-BZ" w:hint="default"/>
        </w:rPr>
        <w:t xml:space="preserve">/104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类型六　碳中和、碳捕捉</w:t>
      </w:r>
      <w:r>
        <w:rPr>
          <w:rFonts w:ascii="NEU-BZ" w:hAnsi="NEU-BZ" w:hint="default"/>
        </w:rPr>
        <w:t xml:space="preserve">/105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12000" cy="180000"/>
            <wp:effectExtent l="0" t="0" r="0" b="0"/>
            <wp:docPr id="37" name="image2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5.jpeg"/>
                    <pic:cNvPicPr/>
                  </pic:nvPicPr>
                  <pic:blipFill>
                    <a:blip r:embed="rIm868926"/>
                    <a:stretch>
                      <a:fillRect/>
                    </a:stretch>
                  </pic:blipFill>
                  <pic:spPr>
                    <a:xfrm>
                      <a:off x="0" y="0"/>
                      <a:ext cx="612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专题四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化学实验探究题（含附加题）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探究影响化学反应速率的因素</w:t>
      </w:r>
      <w:r>
        <w:rPr>
          <w:rFonts w:ascii="NEU-BZ" w:hAnsi="NEU-BZ" w:hint="default"/>
        </w:rPr>
        <w:t xml:space="preserve">/106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化学反应中异常现象的探究</w:t>
      </w:r>
      <w:r>
        <w:rPr>
          <w:rFonts w:ascii="NEU-BZ" w:hAnsi="NEU-BZ" w:hint="default"/>
        </w:rPr>
        <w:t xml:space="preserve">/107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数字化实验探究</w:t>
      </w:r>
      <w:r>
        <w:rPr>
          <w:rFonts w:ascii="NEU-BZ" w:hAnsi="NEU-BZ" w:hint="default"/>
        </w:rPr>
        <w:t xml:space="preserve">/109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类型四　物质成分的探究</w:t>
      </w:r>
      <w:r>
        <w:rPr>
          <w:rFonts w:ascii="NEU-BZ" w:hAnsi="NEU-BZ" w:hint="default"/>
        </w:rPr>
        <w:t xml:space="preserve">/111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类型五　物质性质的探究</w:t>
      </w:r>
      <w:r>
        <w:rPr>
          <w:rFonts w:ascii="NEU-BZ" w:hAnsi="NEU-BZ" w:hint="default"/>
        </w:rPr>
        <w:t xml:space="preserve">/112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类型六　反应后物质成分的探究</w:t>
      </w:r>
      <w:r>
        <w:rPr>
          <w:rFonts w:ascii="NEU-BZ" w:hAnsi="NEU-BZ" w:hint="default"/>
        </w:rPr>
        <w:t xml:space="preserve">/114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类型七　项目式探究</w:t>
      </w:r>
      <w:r>
        <w:rPr>
          <w:rFonts w:ascii="NEU-BZ" w:hAnsi="NEU-BZ" w:hint="default"/>
        </w:rPr>
        <w:t xml:space="preserve">/118</w:t>
      </w:r>
    </w:p>
    <w:p>
      <w:pPr>
        <w:pStyle w:val="ps_80000156"/>
        <w:rPr>
          <w:rFonts w:eastAsia="方正书宋_GBK" w:hint="eastAsia"/>
        </w:rPr>
      </w:pPr>
      <w:r>
        <w:drawing>
          <wp:inline>
            <wp:extent cx="612000" cy="180000"/>
            <wp:effectExtent l="0" t="0" r="0" b="0"/>
            <wp:docPr id="38" name="image2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6.jpeg"/>
                    <pic:cNvPicPr/>
                  </pic:nvPicPr>
                  <pic:blipFill>
                    <a:blip r:embed="rIm868A2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hint="eastAsia"/>
        </w:rPr>
        <w:t xml:space="preserve">专题五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化学计算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类型一　直接给出纯净物的质量计算</w:t>
      </w:r>
      <w:r>
        <w:rPr>
          <w:rFonts w:ascii="NEU-BZ" w:hAnsi="NEU-BZ" w:hint="default"/>
        </w:rPr>
        <w:t xml:space="preserve">/121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类型二　根据反应前后物质质量差计算</w:t>
      </w:r>
      <w:r>
        <w:rPr>
          <w:rFonts w:ascii="NEU-BZ" w:hAnsi="NEU-BZ" w:hint="default"/>
        </w:rPr>
        <w:t xml:space="preserve">/122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类型三　化学计算与实验分析</w:t>
      </w:r>
      <w:r>
        <w:rPr>
          <w:rFonts w:ascii="NEU-BZ" w:hAnsi="NEU-BZ" w:hint="default"/>
        </w:rPr>
        <w:t xml:space="preserve">/123</w:t>
      </w:r>
    </w:p>
    <w:tbl>
      <w:tblPr>
        <w:jc w:val="center"/>
      </w:tblPr>
      <w:tblGrid>
        <w:gridCol w:w="9923"/>
      </w:tblGrid>
      <w:tr>
        <w:trPr>
          <w:trHeight w:val="678"/>
        </w:trPr>
        <w:tc>
          <w:tcPr>
            <w:tcW w:w="9924"/>
            <w:tcBorders>
              <w:left w:val="nil"/>
              <w:top w:val="single" w:sz="6" w:space="0" w:color="ABD8DA"/>
              <w:right w:val="nil"/>
              <w:bottom w:val="single" w:sz="6" w:space="0" w:color="ABD8DA"/>
            </w:tcBorders>
            <w:vAlign w:val="center"/>
            <w:tcMar>
              <w:left w:w="42" w:type="dxa"/>
              <w:top w:w="23" w:type="dxa"/>
              <w:right w:w="42" w:type="dxa"/>
              <w:bottom w:w="23" w:type="dxa"/>
            </w:tcMar>
          </w:tcPr>
          <w:p>
            <w:pPr>
              <w:pStyle w:val="ps_80000156"/>
              <w:rPr>
                <w:rFonts w:eastAsia="方正黑体_GBK" w:hint="eastAsia"/>
                <w:sz w:val="24"/>
                <w:szCs w:val="24"/>
              </w:rPr>
            </w:pPr>
            <w:r>
              <w:rPr>
                <w:rFonts w:eastAsia="方正黑体_GBK" w:hint="eastAsia"/>
                <w:sz w:val="24"/>
                <w:szCs w:val="24"/>
              </w:rPr>
              <w:t xml:space="preserve">随书附赠</w:t>
            </w:r>
          </w:p>
          <w:p>
            <w:pPr>
              <w:pStyle w:val="ps_80000156"/>
              <w:rPr>
                <w:rFonts w:eastAsia="方正细等线_GBK" w:hint="eastAsia"/>
              </w:rPr>
            </w:pPr>
            <w:r>
              <w:rPr>
                <w:rFonts w:eastAsia="方正细等线_GBK" w:hint="eastAsia"/>
              </w:rPr>
              <w:t xml:space="preserve">练习册（单独成册）</w:t>
            </w:r>
          </w:p>
        </w:tc>
      </w:tr>
    </w:tbl>
    <w:p>
      <w:pPr>
        <w:pStyle w:val="ps_80000156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  <w:sz w:val="22"/>
        <w:szCs w:val="22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86411" Type="http://schemas.openxmlformats.org/officeDocument/2006/relationships/image" Target="media/rIm86411.jpeg"/><Relationship Id="rIm86422" Type="http://schemas.openxmlformats.org/officeDocument/2006/relationships/image" Target="media/rIm86422.jpeg"/><Relationship Id="rIm86433" Type="http://schemas.openxmlformats.org/officeDocument/2006/relationships/image" Target="media/rIm86433.jpeg"/><Relationship Id="rIm86444" Type="http://schemas.openxmlformats.org/officeDocument/2006/relationships/image" Target="media/rIm86444.jpeg"/><Relationship Id="rIm86455" Type="http://schemas.openxmlformats.org/officeDocument/2006/relationships/image" Target="media/rIm86455.jpeg"/><Relationship Id="rIm86466" Type="http://schemas.openxmlformats.org/officeDocument/2006/relationships/image" Target="media/rIm86466.jpeg"/><Relationship Id="rIm86477" Type="http://schemas.openxmlformats.org/officeDocument/2006/relationships/image" Target="media/rIm86477.jpeg"/><Relationship Id="rIm86588" Type="http://schemas.openxmlformats.org/officeDocument/2006/relationships/image" Target="media/rIm86588.jpeg"/><Relationship Id="rIm86599" Type="http://schemas.openxmlformats.org/officeDocument/2006/relationships/image" Target="media/rIm86599.jpeg"/><Relationship Id="rIm865A10" Type="http://schemas.openxmlformats.org/officeDocument/2006/relationships/image" Target="media/rIm865A10.jpeg"/><Relationship Id="rIm865B11" Type="http://schemas.openxmlformats.org/officeDocument/2006/relationships/image" Target="media/rIm865B11.jpeg"/><Relationship Id="rIm865C12" Type="http://schemas.openxmlformats.org/officeDocument/2006/relationships/image" Target="media/rIm865C12.jpeg"/><Relationship Id="rIm865D13" Type="http://schemas.openxmlformats.org/officeDocument/2006/relationships/image" Target="media/rIm865D13.jpeg"/><Relationship Id="rIm865E14" Type="http://schemas.openxmlformats.org/officeDocument/2006/relationships/image" Target="media/rIm865E14.jpeg"/><Relationship Id="rIm865F15" Type="http://schemas.openxmlformats.org/officeDocument/2006/relationships/image" Target="media/rIm865F15.jpeg"/><Relationship Id="rIm866F16" Type="http://schemas.openxmlformats.org/officeDocument/2006/relationships/image" Target="media/rIm866F16.jpeg"/><Relationship Id="rIm867017" Type="http://schemas.openxmlformats.org/officeDocument/2006/relationships/image" Target="media/rIm867017.jpeg"/><Relationship Id="rIm867118" Type="http://schemas.openxmlformats.org/officeDocument/2006/relationships/image" Target="media/rIm867118.jpeg"/><Relationship Id="rIm867219" Type="http://schemas.openxmlformats.org/officeDocument/2006/relationships/image" Target="media/rIm867219.jpeg"/><Relationship Id="rIm867320" Type="http://schemas.openxmlformats.org/officeDocument/2006/relationships/image" Target="media/rIm867320.jpeg"/><Relationship Id="rIm867421" Type="http://schemas.openxmlformats.org/officeDocument/2006/relationships/image" Target="media/rIm867421.jpeg"/><Relationship Id="rIm867522" Type="http://schemas.openxmlformats.org/officeDocument/2006/relationships/image" Target="media/rIm867522.jpeg"/><Relationship Id="rIm868623" Type="http://schemas.openxmlformats.org/officeDocument/2006/relationships/image" Target="media/rIm868623.jpeg"/><Relationship Id="rIm868724" Type="http://schemas.openxmlformats.org/officeDocument/2006/relationships/image" Target="media/rIm868724.jpeg"/><Relationship Id="rIm868825" Type="http://schemas.openxmlformats.org/officeDocument/2006/relationships/image" Target="media/rIm868825.jpeg"/><Relationship Id="rIm868926" Type="http://schemas.openxmlformats.org/officeDocument/2006/relationships/image" Target="media/rIm868926.jpeg"/><Relationship Id="rIm868A27" Type="http://schemas.openxmlformats.org/officeDocument/2006/relationships/image" Target="media/rIm868A27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